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Pr="00302AE8" w:rsidRDefault="00832C61" w:rsidP="000717ED">
      <w:pPr>
        <w:spacing w:after="0"/>
        <w:jc w:val="right"/>
        <w:rPr>
          <w:rFonts w:ascii="Times New Roman" w:hAnsi="Times New Roman"/>
          <w:vanish/>
          <w:sz w:val="24"/>
          <w:szCs w:val="24"/>
        </w:rPr>
      </w:pPr>
    </w:p>
    <w:p w:rsidR="00832C61" w:rsidRPr="00302AE8" w:rsidRDefault="00832C61" w:rsidP="000717ED">
      <w:pPr>
        <w:spacing w:after="0"/>
        <w:jc w:val="right"/>
        <w:rPr>
          <w:rFonts w:ascii="Times New Roman" w:hAnsi="Times New Roman"/>
          <w:vanish/>
          <w:sz w:val="24"/>
          <w:szCs w:val="24"/>
        </w:rPr>
      </w:pPr>
    </w:p>
    <w:p w:rsidR="00961F66" w:rsidRPr="00302AE8" w:rsidRDefault="00961F66" w:rsidP="00961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>ПРИЛОЖЕНИЕ № 1</w:t>
      </w:r>
    </w:p>
    <w:p w:rsidR="00302AE8" w:rsidRDefault="000717ED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ED" w:rsidRDefault="000717ED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>Негосударственное учреждение здравоохранения «Отделенческая больница на станции Тында открытого акционерного общества «Российские железные дороги»</w:t>
      </w: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P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ED" w:rsidRPr="00302AE8" w:rsidRDefault="000717ED" w:rsidP="000717ED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p w:rsidR="000717ED" w:rsidRPr="00302AE8" w:rsidRDefault="000717ED" w:rsidP="000717ED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  <w:r w:rsidRPr="00302AE8">
        <w:rPr>
          <w:rFonts w:ascii="Times New Roman" w:hAnsi="Times New Roman"/>
          <w:vanish/>
          <w:sz w:val="24"/>
          <w:szCs w:val="24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7858"/>
      </w:tblGrid>
      <w:tr w:rsidR="000717ED" w:rsidRPr="00302AE8" w:rsidTr="000717ED">
        <w:trPr>
          <w:trHeight w:val="333"/>
        </w:trPr>
        <w:tc>
          <w:tcPr>
            <w:tcW w:w="15694" w:type="dxa"/>
            <w:gridSpan w:val="2"/>
          </w:tcPr>
          <w:p w:rsidR="000717ED" w:rsidRPr="00302AE8" w:rsidRDefault="00CB2507" w:rsidP="00896841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0717ED"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 запроса котировок:</w:t>
            </w:r>
            <w:r w:rsidR="000717ED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поставка </w:t>
            </w:r>
            <w:r w:rsidR="00302AE8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 облучател</w:t>
            </w:r>
            <w:r w:rsidR="0084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302AE8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02AE8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рециркулятор</w:t>
            </w:r>
            <w:r w:rsidR="0084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proofErr w:type="spellEnd"/>
            <w:r w:rsidR="002E15F2" w:rsidRPr="0030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7ED" w:rsidRPr="00302AE8">
              <w:rPr>
                <w:rFonts w:ascii="Times New Roman" w:hAnsi="Times New Roman"/>
                <w:sz w:val="28"/>
                <w:szCs w:val="28"/>
              </w:rPr>
              <w:t>для нужд О</w:t>
            </w:r>
            <w:r w:rsidR="000717ED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на ст. Тында ОАО «РЖД»</w:t>
            </w:r>
            <w:r w:rsidR="00302AE8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2020 году</w:t>
            </w:r>
          </w:p>
        </w:tc>
      </w:tr>
      <w:tr w:rsidR="000717ED" w:rsidRPr="00302AE8" w:rsidTr="00816BB1">
        <w:trPr>
          <w:trHeight w:val="736"/>
        </w:trPr>
        <w:tc>
          <w:tcPr>
            <w:tcW w:w="15694" w:type="dxa"/>
            <w:gridSpan w:val="2"/>
          </w:tcPr>
          <w:p w:rsidR="000717ED" w:rsidRPr="00302AE8" w:rsidRDefault="000717ED" w:rsidP="00816BB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начальная максимальная стоимость составляет: </w:t>
            </w:r>
            <w:r w:rsidR="00302AE8" w:rsidRPr="00302AE8">
              <w:rPr>
                <w:rFonts w:ascii="Times New Roman" w:hAnsi="Times New Roman"/>
                <w:bCs/>
                <w:sz w:val="28"/>
                <w:szCs w:val="28"/>
              </w:rPr>
              <w:t>223 667,00 (Двести двадцать три тысячи шестьсот шестьдесят семь) рублей 00 копеек</w:t>
            </w:r>
          </w:p>
        </w:tc>
      </w:tr>
      <w:tr w:rsidR="000717ED" w:rsidRPr="00302AE8" w:rsidTr="000717ED">
        <w:trPr>
          <w:trHeight w:val="332"/>
        </w:trPr>
        <w:tc>
          <w:tcPr>
            <w:tcW w:w="15694" w:type="dxa"/>
            <w:gridSpan w:val="2"/>
          </w:tcPr>
          <w:p w:rsidR="000717ED" w:rsidRPr="00302AE8" w:rsidRDefault="000717ED" w:rsidP="000717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Стоимость    договора   включает:  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302AE8" w:rsidTr="009E7D74">
        <w:trPr>
          <w:trHeight w:val="201"/>
        </w:trPr>
        <w:tc>
          <w:tcPr>
            <w:tcW w:w="15694" w:type="dxa"/>
            <w:gridSpan w:val="2"/>
          </w:tcPr>
          <w:p w:rsidR="000717ED" w:rsidRPr="00302AE8" w:rsidRDefault="000717ED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Требования к товарам.</w:t>
            </w:r>
          </w:p>
        </w:tc>
      </w:tr>
      <w:tr w:rsidR="000717ED" w:rsidRPr="00302AE8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 к качеству   товара</w:t>
            </w:r>
          </w:p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5F2D6B" w:rsidRPr="00302AE8" w:rsidRDefault="000717ED" w:rsidP="00591FF0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>Т</w:t>
            </w:r>
            <w:r w:rsidRPr="00302AE8">
              <w:rPr>
                <w:rFonts w:ascii="Times New Roman" w:hAnsi="Times New Roman"/>
                <w:bCs/>
                <w:sz w:val="28"/>
                <w:szCs w:val="28"/>
              </w:rPr>
              <w:t xml:space="preserve">овар, заявленный к поставке,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302AE8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      к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Товар  поставляется в заводской упаковке</w:t>
            </w:r>
            <w:r w:rsidRPr="00302A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302AE8" w:rsidTr="000717ED">
        <w:tc>
          <w:tcPr>
            <w:tcW w:w="15694" w:type="dxa"/>
            <w:gridSpan w:val="2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302AE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Условия поставки товара:  </w:t>
            </w:r>
          </w:p>
          <w:p w:rsidR="000717ED" w:rsidRPr="00302AE8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</w:pPr>
            <w:r w:rsidRPr="00302AE8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  <w:t>Товар поставляется в заводской упаковке;</w:t>
            </w:r>
          </w:p>
          <w:p w:rsidR="000717ED" w:rsidRPr="00302AE8" w:rsidRDefault="000717ED" w:rsidP="00D258E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поставка 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Товара осуществляется 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в течение </w:t>
            </w:r>
            <w:r w:rsidR="00D258E1"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1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0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(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десяти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) календарных дней с момента получения заявки от Покупателя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,</w:t>
            </w:r>
            <w:r w:rsidRPr="00302AE8"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302AE8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  <w:t>.</w:t>
            </w:r>
          </w:p>
        </w:tc>
      </w:tr>
      <w:tr w:rsidR="000717ED" w:rsidRPr="00302AE8" w:rsidTr="000717ED">
        <w:trPr>
          <w:trHeight w:val="301"/>
        </w:trPr>
        <w:tc>
          <w:tcPr>
            <w:tcW w:w="15694" w:type="dxa"/>
            <w:gridSpan w:val="2"/>
          </w:tcPr>
          <w:p w:rsidR="000717ED" w:rsidRPr="00302AE8" w:rsidRDefault="000717ED" w:rsidP="000717ED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Место, условия и сроки.</w:t>
            </w:r>
          </w:p>
        </w:tc>
      </w:tr>
      <w:tr w:rsidR="000717ED" w:rsidRPr="00302AE8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>676282, Амурская обл., г. Тында, ул. Красная Пресня, д.59</w:t>
            </w:r>
          </w:p>
        </w:tc>
      </w:tr>
      <w:tr w:rsidR="000717ED" w:rsidRPr="00302AE8" w:rsidTr="000717ED">
        <w:trPr>
          <w:trHeight w:val="689"/>
        </w:trPr>
        <w:tc>
          <w:tcPr>
            <w:tcW w:w="15694" w:type="dxa"/>
            <w:gridSpan w:val="2"/>
          </w:tcPr>
          <w:p w:rsidR="00DE453A" w:rsidRPr="00302AE8" w:rsidRDefault="000717ED" w:rsidP="00D258E1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оплаты: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ED" w:rsidRPr="00302AE8" w:rsidRDefault="000717ED" w:rsidP="00302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990950" w:rsidRPr="00302AE8">
              <w:rPr>
                <w:rFonts w:ascii="Times New Roman" w:hAnsi="Times New Roman"/>
                <w:sz w:val="28"/>
                <w:szCs w:val="28"/>
              </w:rPr>
              <w:t xml:space="preserve">поставленной партии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Товара  производится</w:t>
            </w:r>
            <w:r w:rsidR="00990950" w:rsidRPr="00302AE8">
              <w:rPr>
                <w:rFonts w:ascii="Times New Roman" w:hAnsi="Times New Roman"/>
                <w:sz w:val="28"/>
                <w:szCs w:val="28"/>
              </w:rPr>
              <w:t xml:space="preserve"> Покупателем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на основании счета</w:t>
            </w:r>
            <w:r w:rsidR="00D258E1" w:rsidRPr="00302AE8">
              <w:rPr>
                <w:rFonts w:ascii="Times New Roman" w:hAnsi="Times New Roman"/>
                <w:sz w:val="28"/>
                <w:szCs w:val="28"/>
              </w:rPr>
              <w:t>/фактуры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302AE8" w:rsidRPr="00302AE8">
              <w:rPr>
                <w:rFonts w:ascii="Times New Roman" w:hAnsi="Times New Roman"/>
                <w:sz w:val="28"/>
                <w:szCs w:val="28"/>
              </w:rPr>
              <w:t>30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02AE8" w:rsidRPr="00302AE8">
              <w:rPr>
                <w:rFonts w:ascii="Times New Roman" w:hAnsi="Times New Roman"/>
                <w:sz w:val="28"/>
                <w:szCs w:val="28"/>
              </w:rPr>
              <w:t>три</w:t>
            </w:r>
            <w:r w:rsidR="00D258E1" w:rsidRPr="00302AE8">
              <w:rPr>
                <w:rFonts w:ascii="Times New Roman" w:hAnsi="Times New Roman"/>
                <w:sz w:val="28"/>
                <w:szCs w:val="28"/>
              </w:rPr>
              <w:t>дц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ати)</w:t>
            </w:r>
            <w:r w:rsidR="00D258E1" w:rsidRPr="0030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AE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302AE8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302AE8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302AE8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Сертификаты на </w:t>
            </w:r>
            <w:r w:rsidR="00DE453A" w:rsidRPr="00302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Товар</w:t>
            </w:r>
            <w:r w:rsidRPr="00302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margin" w:tblpY="92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9"/>
        <w:gridCol w:w="2693"/>
      </w:tblGrid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208" w:type="dxa"/>
            <w:vAlign w:val="center"/>
          </w:tcPr>
          <w:p w:rsidR="00302AE8" w:rsidRPr="00302AE8" w:rsidRDefault="00961F66" w:rsidP="00302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hAnsi="Times New Roman"/>
                <w:sz w:val="23"/>
                <w:szCs w:val="23"/>
              </w:rPr>
              <w:lastRenderedPageBreak/>
              <w:br w:type="page"/>
            </w:r>
            <w:r w:rsidR="00302AE8" w:rsidRPr="00302A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Характеристика</w:t>
            </w:r>
          </w:p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Наличие функции или величина параметра по ТЗ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10" w:type="dxa"/>
            <w:gridSpan w:val="3"/>
            <w:shd w:val="clear" w:color="auto" w:fill="auto"/>
            <w:noWrap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Общие требования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08" w:type="dxa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Регистрационное удостоверение Росздравнадзора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08" w:type="dxa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соответствия Госстандарта России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08" w:type="dxa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Инструкция по эксплуатации на русском языке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10" w:type="dxa"/>
            <w:gridSpan w:val="3"/>
            <w:shd w:val="clear" w:color="auto" w:fill="auto"/>
            <w:noWrap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Основные параметры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Предназначен для обеззараживания воздуха помещений I-V категорий объемом до </w:t>
            </w:r>
            <w:smartTag w:uri="urn:schemas-microsoft-com:office:smarttags" w:element="metricconverter">
              <w:smartTagPr>
                <w:attr w:name="ProductID" w:val="75 м³"/>
              </w:smartTagPr>
              <w:r w:rsidRPr="00302AE8">
                <w:rPr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75 м³</w:t>
              </w:r>
            </w:smartTag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лечебно-профилактических учреждениях в присутствии и отсутствии людей.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Имеют в своей конструкции ультрафиолетовые бактерицидные лампы, способные на 99,9% уничтожить все болезнетворные бактерии, находящиеся в воздухе*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 системой принудительной циркуляции воздуха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Электронный блок управления отслеживает суммарное время наработки ламп и имеет возможность установки автоматического режима работы согласно типа/объема помещения.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Цифровой дисплей отображает суммарное время наработки бактерицидных ламп/ текущее время работы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Светодиодный индикатор нормального состояния изделия 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Светодиодный индикатор о необходимости замены бактерицидных ламп 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Возможность крепления на стене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Возможность крепления на подставке передвижной (подставка поставляется в комплекте, совместно с товаром)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Эргономичный дизайн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7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Реализован выбор установки по категориям  помещений.</w:t>
            </w:r>
          </w:p>
        </w:tc>
        <w:tc>
          <w:tcPr>
            <w:tcW w:w="2693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7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 необходимости ведения учета времени работы прибора,  есть возможность установки таймера в режиме  текущего времени.</w:t>
            </w:r>
          </w:p>
        </w:tc>
        <w:tc>
          <w:tcPr>
            <w:tcW w:w="2693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7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Индикация неисправности УФ-ламп и вентиляторов, предупредительные надписи о своевременной замене УФ-ламп, выводимые на экран ЖК-дисплея.</w:t>
            </w:r>
          </w:p>
        </w:tc>
        <w:tc>
          <w:tcPr>
            <w:tcW w:w="2693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10" w:type="dxa"/>
            <w:gridSpan w:val="3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Технические характеристики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 излучения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бактерицидные УФ лампы 30W (30 Вт)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Бактерицидный поток ламп, Вт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22,4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Рекомендуемый объем помещения, м³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30-75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Производительность, м³/ч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Предельный уровень шума, не более, </w:t>
            </w:r>
            <w:proofErr w:type="spellStart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дБА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Полезный срок службы ламп, ч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9000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Средний срок службы, не менее, лет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Напряжение электропитания, В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220±10%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Потребляемая </w:t>
            </w:r>
            <w:proofErr w:type="spellStart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мощность,не</w:t>
            </w:r>
            <w:proofErr w:type="spellEnd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более, ВА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Габаритные размеры </w:t>
            </w:r>
            <w:proofErr w:type="spellStart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рециркулятора</w:t>
            </w:r>
            <w:proofErr w:type="spellEnd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мм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1200х175х145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Масса </w:t>
            </w:r>
            <w:proofErr w:type="spellStart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рециркулятора</w:t>
            </w:r>
            <w:proofErr w:type="spellEnd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кг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Время непрерывной работы, </w:t>
            </w:r>
            <w:proofErr w:type="spellStart"/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сут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Гарантийный срок производителя 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месяцев со дня ввода в эксплуатацию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Гарантийный срок хранения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месяцев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Требования к электробезопасности.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классу защиты 1 тип В по ГОСТ Р МЭК 60601-1.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Класс потенциального риска применения 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2а по ГОСТ 31508.</w:t>
            </w:r>
          </w:p>
        </w:tc>
      </w:tr>
      <w:tr w:rsidR="00302AE8" w:rsidRPr="00302AE8" w:rsidTr="00302A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08" w:type="dxa"/>
            <w:vAlign w:val="center"/>
          </w:tcPr>
          <w:p w:rsidR="00302AE8" w:rsidRPr="00302AE8" w:rsidRDefault="00302AE8" w:rsidP="00302A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Соответствие требованиям</w:t>
            </w:r>
          </w:p>
        </w:tc>
        <w:tc>
          <w:tcPr>
            <w:tcW w:w="2702" w:type="dxa"/>
            <w:gridSpan w:val="2"/>
            <w:vAlign w:val="center"/>
          </w:tcPr>
          <w:p w:rsidR="00302AE8" w:rsidRPr="00302AE8" w:rsidRDefault="00302AE8" w:rsidP="0030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ГОСТ Р 50444, ГОСТ Р МЭК 60601-1.</w:t>
            </w:r>
          </w:p>
        </w:tc>
      </w:tr>
    </w:tbl>
    <w:p w:rsidR="00302AE8" w:rsidRPr="00302AE8" w:rsidRDefault="00302AE8" w:rsidP="00302AE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10F79" w:rsidRPr="00302AE8" w:rsidRDefault="00610F79">
      <w:pPr>
        <w:rPr>
          <w:rFonts w:ascii="Times New Roman" w:hAnsi="Times New Roman"/>
          <w:sz w:val="23"/>
          <w:szCs w:val="23"/>
        </w:rPr>
      </w:pPr>
    </w:p>
    <w:sectPr w:rsidR="00610F79" w:rsidRPr="00302AE8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E15F2"/>
    <w:rsid w:val="002F6105"/>
    <w:rsid w:val="00302AE8"/>
    <w:rsid w:val="003442CF"/>
    <w:rsid w:val="003F5CB6"/>
    <w:rsid w:val="0044727F"/>
    <w:rsid w:val="00461BA0"/>
    <w:rsid w:val="00591FF0"/>
    <w:rsid w:val="005B43AE"/>
    <w:rsid w:val="005F2D6B"/>
    <w:rsid w:val="00610F79"/>
    <w:rsid w:val="006332EC"/>
    <w:rsid w:val="006511E2"/>
    <w:rsid w:val="00700DEE"/>
    <w:rsid w:val="00781240"/>
    <w:rsid w:val="00816BB1"/>
    <w:rsid w:val="00832C61"/>
    <w:rsid w:val="0084556D"/>
    <w:rsid w:val="00896841"/>
    <w:rsid w:val="00961F66"/>
    <w:rsid w:val="00990950"/>
    <w:rsid w:val="00CB2507"/>
    <w:rsid w:val="00D258E1"/>
    <w:rsid w:val="00D72C01"/>
    <w:rsid w:val="00DA0FC0"/>
    <w:rsid w:val="00DE453A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C9BF46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4</cp:revision>
  <cp:lastPrinted>2020-09-03T01:35:00Z</cp:lastPrinted>
  <dcterms:created xsi:type="dcterms:W3CDTF">2020-09-03T01:22:00Z</dcterms:created>
  <dcterms:modified xsi:type="dcterms:W3CDTF">2020-09-03T01:51:00Z</dcterms:modified>
</cp:coreProperties>
</file>